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Finał kampanii Księga Rozwoju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15 intensywnych tygodniach kampania społeczna „Księga Rozwoju Dziecka” dobiegła końca. Rodzice i opiekuni maluchów mogą już czerpać wiedzę z jej efektów: z 80 stron darmowego e-booka i 8 filmów edukacyjnych bogatych w ćwiczenia i propozycje rozwojowych zabaw.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Księga Rozwoju Dziecka to kampania społeczna, która rozpoczęła się w maju. Skupiona na praktycznych i skutecznych przykładach edukowała rodziców za pomocą przystępnych narzędzi, jak e-book, filmy oraz zdjęcia. Przez całe wakacje prowadzone były e-konsultacje, w wyniku których powstał bezpłatny podręcznik, zawierający porady dla rodziców i ćwiczenia dla dzieci do trzeciego roku życia. W siedmiu rozdziałach zawarto informacje związane z obszarami rozwoju, takimi jak: ruchy precyzyjne, ruchy całego ciała, zmysły, kojarzenie, język i komunikowanie się, wyobraźnia i kreatywność, rozwój emocjonalny i społeczny. E-book dostępny jest dla wszystkich, którzy zapisali się do newslettera na blogu: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www.ksiegarozwojudziecka.blogspot.com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Księga Rozwoju Dziecka jest efektem kampanii społecznej i konsultacji z rodzicami </w:t>
      </w:r>
      <w:r>
        <w:rPr>
          <w:rFonts w:ascii="calibri" w:hAnsi="calibri" w:eastAsia="calibri" w:cs="calibri"/>
          <w:sz w:val="24"/>
          <w:szCs w:val="24"/>
        </w:rPr>
        <w:t xml:space="preserve">– mówi Janusz Musioł, właściciel firmy MARKO i inicjator kampanii.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Choć naszą inspiracją były metody ekspertów, m.in. Monachijska Funkcjonalna Diagnoza Rozwojowa, to poradnik nie pretenduje do wydawnictwa naukowego. To kompendium opisujące doświadczenia polskich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Monachijska Funkcjonalna Diagnoza Rozwojowa pomaga ocenić rozwój dziecka począwszy od pierwszego miesiąca do trzeciego roku życia. Podobnie jak Księga Rozwoju Dziecka ma charakter profilaktyczny. Oprócz poradnika w formie e-booka, na kanale Tiny Love Poland na YouTube opublikowano 8 video, które podpowiadają m.in. jak stymulować rozwój wzroku, jak wspierać dziecko w nauce mówienia czy jakie zabawy będą ćwiczyć ich kreatywność. Mądre zabawy można odnaleźć także na blogu.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kampania dobiegła już końca, ciągle można zapisywać się na newsletter i pobierać e-booka.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Kampanię społeczną Księga Rozwoju Dziecka zainicjowała firma Marko z Wodzisławia Śląskiego przy wsparciu brandu Tiny Love.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ozwojudziecka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2026-09-30T01:14:12+02:00</dcterms:created>
  <dcterms:modified xsi:type="dcterms:W3CDTF">2026-09-30T01:14:12+02:00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