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E-konsultacje społeczne i Księga Rozwoju Dziecka.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niemowlę nie podnosi główki? Co zrobić, aby dziecko chciało leżeć na brzuszku? Kiedy i jak pomóc mu w nauce chodzenia? Na te i inne pytania znajdziesz odpowiedzi w bezpłatnym poradniku – Księdze Rozwoju Dziecka, który powstaje m.in. przy e-udziale młodych rodziców.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Trwa ogólnopolska kampania społeczna, w ramach której powstaje Księga Rozwoju Dziecka, czyli bezpłatny poradnik wydawany w postaci e-booka i filmów edukacyjnych. Do jej współtworzenia zapraszani są rodzice z całej Polski. W ramach e-konsultacji każdy z nich może podzielić się własnym doświadczeniem, opowiadając, w jaki sposób stymuluje prawidłowy rozwój swojego malucha.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Księga Rozwoju Dziecka będzie się składać z siedmiu rozdziałów, a każdy z nich zostanie poświęcony innemu obszarowi rozwojowemu. Przez ostatnie dwa tygodnie rodzice wraz z twórcami kampanii pracowali nad zagadnieniem ruchów całego ciała, które są możliwie dzięki dużym mięśniom. Na adres rozwoj@marko-baby.pl nadsyłano opowieści o tym, w jaki sposób wzmacniać ręce dziecka, jak bezpiecznie przewracać je z jednej strony na drugą czy jak motywować do leżenia na brzuszku, a tym samym do ćwiczeń unoszenia główki.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pierwszych miesiącach życia mojej córeczki pokazywałam Basi, że istnieją różne pozycje, w których może się ułożyć. Odkładając ją do łóżeczka, starałam się nie kłaść od razu na plecki, tylko na bok, a potem przeturlać </w:t>
      </w:r>
      <w:r>
        <w:rPr>
          <w:rFonts w:ascii="calibri" w:hAnsi="calibri" w:eastAsia="calibri" w:cs="calibri"/>
          <w:sz w:val="24"/>
          <w:szCs w:val="24"/>
        </w:rPr>
        <w:t xml:space="preserve">– napisała Marlena. Marzena, inna mama, która wzięła udział w e-konsultacjach, dodaje: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Przekręcanie zazwyczaj odbywa się za sprawą jakiejś wyjątkowo interesującej zabawki – najczęściej grzechotki, choć ostatnio używamy bardziej gryzaków, bo Samusiowi zaczynają wychodzić ząbk</w:t>
      </w:r>
      <w:r>
        <w:rPr>
          <w:rFonts w:ascii="calibri" w:hAnsi="calibri" w:eastAsia="calibri" w:cs="calibri"/>
          <w:sz w:val="24"/>
          <w:szCs w:val="24"/>
        </w:rPr>
        <w:t xml:space="preserve">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nami premiera pierwszego rozdziału e-booka. Aby go otrzymać, należy wejść na bloga (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https://ksiegarozwojudziecka.blogspot.com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) lub fanpage Tiny Love Poland (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https://www.facebook.com/TinyLovePoland/</w:t>
        </w:r>
      </w:hyperlink>
      <w:r>
        <w:rPr>
          <w:rFonts w:ascii="calibri" w:hAnsi="calibri" w:eastAsia="calibri" w:cs="calibri"/>
          <w:sz w:val="24"/>
          <w:szCs w:val="24"/>
        </w:rPr>
        <w:t xml:space="preserve">) i tam wypełnić formularz zgłoszeniowy. Kolejne odcinki poradnika będą przysyłane na e-skrzynkę. Na blogu można nie tylko pobrać bezpłatny poradnik, lecz także śledzić na bieżąco zamieszczane tam ćwiczenia, porady i nadesłane historie rodziców.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serwisie Youtube można już zobaczyć pierwszy film edukacyjny (https://youtu.be/nk82O6if_sY), w którym autorzy opowiadają o tym, jak prawidłowo stymulować rozwój dziecka w obszarze: ruchy całego ciała. Zachęcają także kolejnych rodziców do tego, aby podzielili się swoim doświadczeniem z innymi na blogu lub pod adresem: rozwoj@marko-baby.pl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Kampanię społeczną </w:t>
      </w:r>
      <w:r>
        <w:rPr>
          <w:rFonts w:ascii="calibri" w:hAnsi="calibri" w:eastAsia="calibri" w:cs="calibri"/>
          <w:sz w:val="24"/>
          <w:szCs w:val="24"/>
          <w:b/>
        </w:rPr>
        <w:t xml:space="preserve">Księga Rozwoju Dziecka</w:t>
      </w:r>
      <w:r>
        <w:rPr>
          <w:rFonts w:ascii="calibri" w:hAnsi="calibri" w:eastAsia="calibri" w:cs="calibri"/>
          <w:sz w:val="24"/>
          <w:szCs w:val="24"/>
        </w:rPr>
        <w:t xml:space="preserve"> zainicjowała firma Marko z Wodzisława Śląskiego przy wsparciu brandu Tiny Love.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Terminy kolejnych e-konsultacji: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do 23.06</w:t>
      </w:r>
    </w:p>
    <w:p>
      <w:r>
        <w:rPr>
          <w:rFonts w:ascii="calibri" w:hAnsi="calibri" w:eastAsia="calibri" w:cs="calibri"/>
          <w:sz w:val="24"/>
          <w:szCs w:val="24"/>
        </w:rPr>
        <w:t xml:space="preserve">Temat konsultacji: ruchy precyzyjne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27.06 – 07.07</w:t>
      </w:r>
    </w:p>
    <w:p>
      <w:r>
        <w:rPr>
          <w:rFonts w:ascii="calibri" w:hAnsi="calibri" w:eastAsia="calibri" w:cs="calibri"/>
          <w:sz w:val="24"/>
          <w:szCs w:val="24"/>
        </w:rPr>
        <w:t xml:space="preserve">Temat konsultacji: zmysły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11.07 – 21.07</w:t>
      </w:r>
    </w:p>
    <w:p>
      <w:r>
        <w:rPr>
          <w:rFonts w:ascii="calibri" w:hAnsi="calibri" w:eastAsia="calibri" w:cs="calibri"/>
          <w:sz w:val="24"/>
          <w:szCs w:val="24"/>
        </w:rPr>
        <w:t xml:space="preserve">Temat konsultacji: kojarzenie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25.07 – 04.08</w:t>
      </w:r>
    </w:p>
    <w:p>
      <w:r>
        <w:rPr>
          <w:rFonts w:ascii="calibri" w:hAnsi="calibri" w:eastAsia="calibri" w:cs="calibri"/>
          <w:sz w:val="24"/>
          <w:szCs w:val="24"/>
        </w:rPr>
        <w:t xml:space="preserve">Temat konsultacji: język i komunikowanie się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08.08 – 18.08</w:t>
      </w:r>
    </w:p>
    <w:p>
      <w:r>
        <w:rPr>
          <w:rFonts w:ascii="calibri" w:hAnsi="calibri" w:eastAsia="calibri" w:cs="calibri"/>
          <w:sz w:val="24"/>
          <w:szCs w:val="24"/>
        </w:rPr>
        <w:t xml:space="preserve">Temat konsultacji: wyobraźnia i kreatywność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22.08 – 31.08</w:t>
      </w:r>
    </w:p>
    <w:p>
      <w:r>
        <w:rPr>
          <w:rFonts w:ascii="calibri" w:hAnsi="calibri" w:eastAsia="calibri" w:cs="calibri"/>
          <w:sz w:val="24"/>
          <w:szCs w:val="24"/>
        </w:rPr>
        <w:t xml:space="preserve">Temat konsultacji: rozwój emocjonalny i społeczny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Kampanię można śledzić poprzez: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bloga Księga Rozwoju Dziecka 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-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Facebooka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  <w:r>
        <w:rPr>
          <w:rFonts w:ascii="calibri" w:hAnsi="calibri" w:eastAsia="calibri" w:cs="calibri"/>
          <w:sz w:val="24"/>
          <w:szCs w:val="24"/>
        </w:rPr>
        <w:t xml:space="preserve">-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Instagram </w:t>
        </w:r>
      </w:hyperlink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  <w:r>
        <w:rPr>
          <w:rFonts w:ascii="calibri" w:hAnsi="calibri" w:eastAsia="calibri" w:cs="calibri"/>
          <w:sz w:val="24"/>
          <w:szCs w:val="24"/>
        </w:rPr>
        <w:t xml:space="preserve">-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Twittera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  <w:r>
        <w:rPr>
          <w:rFonts w:ascii="calibri" w:hAnsi="calibri" w:eastAsia="calibri" w:cs="calibri"/>
          <w:sz w:val="24"/>
          <w:szCs w:val="24"/>
        </w:rPr>
        <w:t xml:space="preserve">-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Youtube 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siegarozwojudziecka.blogspot.com" TargetMode="External"/><Relationship Id="rId8" Type="http://schemas.openxmlformats.org/officeDocument/2006/relationships/hyperlink" Target="https://www.facebook.com/TinyLovePoland/" TargetMode="External"/><Relationship Id="rId9" Type="http://schemas.openxmlformats.org/officeDocument/2006/relationships/hyperlink" Target="http://ksiegarozwojudziecka.blogspot.com/" TargetMode="External"/><Relationship Id="rId10" Type="http://schemas.openxmlformats.org/officeDocument/2006/relationships/hyperlink" Target="https://www.instagram.com/TinyLovePolnad" TargetMode="External"/><Relationship Id="rId11" Type="http://schemas.openxmlformats.org/officeDocument/2006/relationships/hyperlink" Target="https://twitter.com/TinyLovePoland" TargetMode="External"/><Relationship Id="rId12" Type="http://schemas.openxmlformats.org/officeDocument/2006/relationships/hyperlink" Target="https://www.youtube.com/channel/UC2mYa8jJ_M1egQ5QCheU5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2026-09-30T01:18:57+02:00</dcterms:created>
  <dcterms:modified xsi:type="dcterms:W3CDTF">2026-09-30T01:18:57+02:00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