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Rodzice są coraz bardziej świadomi!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stymulować prawidłowy rozwój dziecka? Jak z nim ćwiczyć, aby w przyszłości łatwiej opanowało umiejętność zapinania guzików czy pisania? Jak wspierać, aby nie zaszkodzić? Takie pytania zadali polskim rodzicom inicjatorzy kampanii społecznej Księga Rozwoju Dziecka. Odpowiedzi, jakie uzyskali były zaskakujące.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maju rozpoczęła się ogólnopolska kampania społeczna – Księga Rozwoju Dziecka, zwracająca uwagę rodziców na to, jak ważna jest obserwacja rozwoju dzieci w pierwszych trzech latach ich życia. W tym celu we współpracy z rodzicami powstaje bezpłatny poradnik, który jest wydawany w częściach pod postacią e-booka i filmów edukacyjnych. Można w nim znaleźć porady i ćwiczenia dotyczące siedmiu obszarów </w:t>
      </w:r>
      <w:r>
        <w:rPr>
          <w:rFonts w:ascii="calibri" w:hAnsi="calibri" w:eastAsia="calibri" w:cs="calibri"/>
          <w:sz w:val="24"/>
          <w:szCs w:val="24"/>
        </w:rPr>
        <w:t xml:space="preserve">rozwoju </w:t>
      </w:r>
      <w:r>
        <w:rPr>
          <w:rFonts w:ascii="calibri" w:hAnsi="calibri" w:eastAsia="calibri" w:cs="calibri"/>
          <w:sz w:val="24"/>
          <w:szCs w:val="24"/>
        </w:rPr>
        <w:t xml:space="preserve">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Jesteśmy zaskoczeni poziomem wypowiedzi rodziców, którzy biorą udział w kampanii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Janusz Musioł</w:t>
      </w:r>
      <w:r>
        <w:rPr>
          <w:rFonts w:ascii="calibri" w:hAnsi="calibri" w:eastAsia="calibri" w:cs="calibri"/>
          <w:sz w:val="24"/>
          <w:szCs w:val="24"/>
        </w:rPr>
        <w:t xml:space="preserve">, właściciel firmy MARKO i inicjator kampanii.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rozmowach z nami czy w nadesłanych wiadomościach często używają fachowych określeń. Dostrzegają, że należy zwracać uwagę nie tylko na wysoką jakość zabawek i innych produktów dla dzieci, ale też na ich potencjał rozwojowy.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zaskoczeniem dla autorów kampanii był czynny udział ojców. O ile na forach internetowych czy grupach społecznościowych na Facebooku wypowiadają się przede wszystkim mamy, tak w projekcie głos zabierają oboje rodziców. Adam podzielił się, w jaki sposób trenuje mięśnie oczu swojego synka: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Pomaga nam zabawa w „a ku-ku”. Pawełek obserwuje nie tylko twarz wyłaniającą się z dłoni. Zaskakujemy go zabawkami, które na przykład wyskakują zza jego główki, zza poduszki.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nami premiera drugiego rozdziału Księgi Rozwoju Dziecka, który został poświęcony ruchom precyzyjnym. Poradnik podpowie, w jaki sposób trenować na przykład umiejętność chwytania przedmiotów, koordynację wzrokowo-ruchową czy śledzenie przedmiotu wzrokiem. Rodzice dowiedzą się także, jak przygotować dzieci do prawidłowej artykulacji wyrazów i jak uczyć je uśmiechania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Bezpłatny poradnik można zdobyć, zapisując się na Newsletter na blogu Księga Rozwoju Dziecka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https://ksiegarozwojudziecka.blogspot.com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). Organizatorzy kampanii regularnie przesyłają do subskrybentów kolejne części e-booka.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7 lipca zbierane są wypowiedzi rodziców do trzeciego rozdziału poradnika, który opowie o rozwoju zmysłów dzieci. Inicjatorzy kampanii zachęcają do podzielenia się informacjami o tym, w jaki sposób można ćwiczyć wzrok, słuch, dotyk, powonienie, smak oraz równowagę. Wypowiedzi należy przesyłać na adres: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rozwoj@marko-baby.pl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zamieszczać w komentarzach na blogu.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Kampanię społeczną Księga Rozwoju Dziecka zainicjowała firma Marko z Wodzisławia Śląskiego przy wsparciu brandu Tiny Love.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Terminy kolejnych e-konsultacji: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07.07</w:t>
      </w:r>
    </w:p>
    <w:p>
      <w:r>
        <w:rPr>
          <w:rFonts w:ascii="calibri" w:hAnsi="calibri" w:eastAsia="calibri" w:cs="calibri"/>
          <w:sz w:val="24"/>
          <w:szCs w:val="24"/>
        </w:rPr>
        <w:t xml:space="preserve"> Temat konsultacji: zmysły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11.07 – 21.07</w:t>
      </w:r>
    </w:p>
    <w:p>
      <w:r>
        <w:rPr>
          <w:rFonts w:ascii="calibri" w:hAnsi="calibri" w:eastAsia="calibri" w:cs="calibri"/>
          <w:sz w:val="24"/>
          <w:szCs w:val="24"/>
        </w:rPr>
        <w:t xml:space="preserve"> Temat konsultacji: kojarzenie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25.07 – 04.08</w:t>
      </w:r>
    </w:p>
    <w:p>
      <w:r>
        <w:rPr>
          <w:rFonts w:ascii="calibri" w:hAnsi="calibri" w:eastAsia="calibri" w:cs="calibri"/>
          <w:sz w:val="24"/>
          <w:szCs w:val="24"/>
        </w:rPr>
        <w:t xml:space="preserve"> Temat konsultacji: język i komunikowanie się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08.08 – 18.08</w:t>
      </w:r>
    </w:p>
    <w:p>
      <w:r>
        <w:rPr>
          <w:rFonts w:ascii="calibri" w:hAnsi="calibri" w:eastAsia="calibri" w:cs="calibri"/>
          <w:sz w:val="24"/>
          <w:szCs w:val="24"/>
        </w:rPr>
        <w:t xml:space="preserve"> Temat konsultacji: wyobraźnia i kreatywność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22.08 – 31.08</w:t>
      </w:r>
    </w:p>
    <w:p>
      <w:r>
        <w:rPr>
          <w:rFonts w:ascii="calibri" w:hAnsi="calibri" w:eastAsia="calibri" w:cs="calibri"/>
          <w:sz w:val="24"/>
          <w:szCs w:val="24"/>
        </w:rPr>
        <w:t xml:space="preserve"> Temat konsultacji: rozwój emocjonalny i społeczny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Kampanię można śledzić poprzez: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bloga Księga Rozwoju Dziecka 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 </w:t>
        </w:r>
      </w:hyperlink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Twittera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Youtube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siegarozwojudziecka.blogspot.com" TargetMode="External"/><Relationship Id="rId8" Type="http://schemas.openxmlformats.org/officeDocument/2006/relationships/hyperlink" Target="http://marko-baby.biuroprasowe.pl/word/?hash=3cbfeeba9111d4544ce27412439449c5&amp;id=24528&amp;typ=eprmailto:rozwoj@marko-baby.pl" TargetMode="External"/><Relationship Id="rId9" Type="http://schemas.openxmlformats.org/officeDocument/2006/relationships/hyperlink" Target="http://ksiegarozwojudziecka.blogspot.com/" TargetMode="External"/><Relationship Id="rId10" Type="http://schemas.openxmlformats.org/officeDocument/2006/relationships/hyperlink" Target="https://www.facebook.com/TinyLovePoland/" TargetMode="External"/><Relationship Id="rId11" Type="http://schemas.openxmlformats.org/officeDocument/2006/relationships/hyperlink" Target="https://www.instagram.com/tinylovepoland/" TargetMode="External"/><Relationship Id="rId12" Type="http://schemas.openxmlformats.org/officeDocument/2006/relationships/hyperlink" Target="https://www.instagram.com/TinyLovePolnad" TargetMode="External"/><Relationship Id="rId13" Type="http://schemas.openxmlformats.org/officeDocument/2006/relationships/hyperlink" Target="https://twitter.com/TinyLovePoland" TargetMode="External"/><Relationship Id="rId14" Type="http://schemas.openxmlformats.org/officeDocument/2006/relationships/hyperlink" Target="https://www.youtube.com/channel/UC2mYa8jJ_M1egQ5QCheU5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2026-07-01T19:28:41+02:00</dcterms:created>
  <dcterms:modified xsi:type="dcterms:W3CDTF">2026-07-01T19:28:41+02:00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