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Hackathon – nie tylko dla informatyków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godziny, 70. uczestników i jeden cel: stworzyć nowy produkt. W Izraelu właśnie zakończył się Hackathon Tiny Love, którego uczestnicy wykreowali przyszłe bestsellery branży zabawkarskiej.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Hackathon, czyli burza kreatywnych mózgów, w swojej genezie łączy się z branżą IT. Jest to zwykle 24-godzinny event dla programistów i innych osób pracujących nad rozwojem oprogramowania, podczas którego uczestnicy tworzą nowe rozwiązania. Izraelski producent zabawek – Tiny Love również sięgnął po format tego wydarzenia, dając zgromadzonym zespołom konkretne zadanie: stworzenie produktu rozwojowego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Projektanci, wynalazcy, designerzy oraz copywriterzy zebrali się 28 lipca w Tel Awiwie, by podjąć wyzwanie Hackathon on wheels 2016. Z 280 tegorocznych zgłoszeń wybrano 70. osób, które podzielono na 14 drużyn. W ciągu 24 godzin mieli wyprodukować i przedstawić prototyp swojej koncepcji, mając do dyspozycji liczne materiały i narzędzia. Rady w zakresie rozwoju dziecka udzielali także eksperci Tiny Love, dbający o to, aby propozycje były odpowiednio dopasowane do umiejętności dzieci w danym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Hackathonach Tiny Love jak do tej pory udział brały wyłącznie osoby pochodzące z Izraela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Janusz Musioł</w:t>
      </w:r>
      <w:r>
        <w:rPr>
          <w:rFonts w:ascii="calibri" w:hAnsi="calibri" w:eastAsia="calibri" w:cs="calibri"/>
          <w:sz w:val="24"/>
          <w:szCs w:val="24"/>
        </w:rPr>
        <w:t xml:space="preserve"> z firmy MARKO będącej polskim dystrybutorem produktów Tiny Love.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jednak nadzieję, że w przyszłym roku pojawi się także reprezentacja z naszego kraju i dołoży cegiełkę do rozwiązań, z których będą korzystać dzieci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były oceniane pod względem innowacyjności, możliwości wykonania, dopasowania do potrzeb konsumenta czy prezentacji. Wybór zwycięzcy nie był łatwy. Siedmiu sędziów postanowiło przyznać drugą i trzecią nagrodą. Laureaci konkursu otrzymali nagrodę pieniężną w wysokości $2600, a autorzy produktów, które faktycznie powstaną, otrzymają również tantiemy za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2024-04-26T06:29:06+02:00</dcterms:created>
  <dcterms:modified xsi:type="dcterms:W3CDTF">2024-04-26T06:29:06+02:00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